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Vooringevuld behandelplan bij Covid-19 </w:t>
      </w:r>
    </w:p>
    <w:tbl>
      <w:tblPr>
        <w:tblStyle w:val="Table1"/>
        <w:tblW w:w="90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8"/>
        <w:gridCol w:w="2268"/>
        <w:gridCol w:w="2205"/>
        <w:gridCol w:w="3255"/>
        <w:tblGridChange w:id="0">
          <w:tblGrid>
            <w:gridCol w:w="1308"/>
            <w:gridCol w:w="2268"/>
            <w:gridCol w:w="2205"/>
            <w:gridCol w:w="3255"/>
          </w:tblGrid>
        </w:tblGridChange>
      </w:tblGrid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S/A/M/P/C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Probleem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hd w:fill="fafafa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afafa" w:val="clear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 benauwd/ kortademig, waardoor niet in staat tot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Zit XX uur in de stoel op DD/MM/JJJJ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Loopt XX meter op DD/MM/JJJJ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Oefentherapie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FT: Training ophoesttechniek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Zorg: in dagelijks programma beweging opnemen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afafa" w:val="clear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Verhoogd risico op decubitus als gevolg van beperkte mobiliteit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Ontstaan decubitus wordt voorkomen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ET: Inventarisatie lig- en zithouding voor inzet anti- decubitusmaatregelen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ET: Inventarisatie lig- en zithouding voor inzet anti- decubitusmaatregelen (rest-Q matras/ AD-kussen rolstoel)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Zorg: Verzorgen risicogebieden decubitus en toepassen wisseldruk in stoel en bed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Zorg: Verzorgen risicogebieden decubitus en toepassen wisseldruk in stoel en bed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 Observatie/rapportage huidconditie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DT: Eiwitrijke intake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hd w:fill="fafafa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hd w:fill="fafafa" w:val="clear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Verhoogd risico op verminderde stafunctie en bemoeilijkte ADL zorg.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Contracturen voorkomen.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Mobiliteit gewrichten in kaart brengen.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Inzetten preventieve maatregelen.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Trainen van spierkracht/ uithoudingsvermogen van onderste extremiteiten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Zorg: houdingswisseling aanbieden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Heeft verminderde intake door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Geen gewichtsverlies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DT: Dieetbegeleiding + evt. sondevoeding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DT/Log: Voedingsadvies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Zorg: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Wegen 1x/week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Niet in staat om zelfstandig de transfers uit te voeren, als gevolg van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Maakt op DD/MM/JJJJ veilig zelfstandig zijn transfers zonder (loop)hulpmiddel.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Maakt op DD/MM/JJJJ veilig zelfstandig zijn transfers zonder (loop)hulpmiddel in de thuissituatie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fysiotherapie/ oefentherapie (fysio),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Zorg: oefenen van functioneel handelen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FT/ET: Thuisinventarisatie, situatief oefenen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Niet in staat om zelfstandig te mobiliseren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Heeft passende rolstoel op DD/MM/JJJJ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Loopt op DD/MM/JJJJ zelfstandig XX meter met rollator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Loopt op DD/MM/JJJJ zelfstandig XX meter zonder hulpmiddel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ET: Aanvragen en inzetten van een passende rolstoel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fysiotherapie/ oefentherapie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Ligt door lage belastbaarheid grote delen van de dag op bed.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Zit xx uur/dag in de (rol)stoel op DD/MM/JJJJ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FT: Aanmaken van een mobiliteitsschema 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Mobiliseert regelmatig in de rolstoel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Niet in staat om maaltijden te bereiden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Maakt op DD/MM/JJJJ broodmaaltijd klaar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Maakt op DD/MM/JJJJ warme maaltijd klaar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ET: T.z.t. functionele handelingen observeren/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Eten en drinken bereiden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ET: Thuisinventarisatie, inzet maaltijdservice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 niet in staat om zelfstandig medicatie in te nemen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Beheert op DD/MM/JJJJ medicatie zoals voor opname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Zorg: Observeren wanneer dhr. instaat is om zelf medicatie te beheren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Onduidelijk of de woning passend is bij het huidig functioneren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Gaat op DD/MM/JJJJ naar huis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ET: Inventarisatie woonsituatie, eventueel fotoverzoek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Ontvangt geen hulp/ondersteuning van partner/mantelzorger omdat diegene overbelast is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Ervaart steun/support van mantelzorger/partner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MW: Eventuele psychische klachten en overbelasting in kaart brengen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van revalidant en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Heeft (restverschijnselen van) delier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Delier is volledig verdwenen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Psycholoog/ zorg: dagstructuur aanbieden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SO: evt. medicatie inzetten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Ervaart angst en/of stress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Is in staat om gedachten xx/dag te richten op iets anders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Psych: In kaart brengen en behandeling van bestaande problemen.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5016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5016"/>
        </w:tabs>
        <w:rPr>
          <w:rFonts w:ascii="Calibri" w:cs="Calibri" w:eastAsia="Calibri" w:hAnsi="Calibri"/>
        </w:rPr>
      </w:pPr>
      <w:r w:rsidDel="00000000" w:rsidR="00000000" w:rsidRPr="00000000">
        <w:rPr>
          <w:b w:val="1"/>
          <w:color w:val="1d1c1d"/>
          <w:sz w:val="23"/>
          <w:szCs w:val="23"/>
          <w:shd w:fill="f8f8f8" w:val="clear"/>
          <w:rtl w:val="0"/>
        </w:rPr>
        <w:t xml:space="preserve">Meetinstrumenten: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SNAQ65: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BMI: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VVMI: ?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FCI: ?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DOS: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CFS: niet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MRC sum: wel, in Ysis Manuele spierkracht test volgens MRC-schaal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Hand held dynamometer: wel, in Ysis Hand knijpkracht meter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MIP: niet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Saturatie: wel, in Ysis in controles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USER of Barthel: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TUG: wel, in Ysis Timed Up en Go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10MWT: wel, in Ysis Tien Meter Looptest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MOCA: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HADS: wel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BORG-VAS: niet (VAS wel)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IESR: niet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Permorbide barthel index: we hebben de Barthel</w:t>
      </w:r>
      <w:r w:rsidDel="00000000" w:rsidR="00000000" w:rsidRPr="00000000">
        <w:rPr>
          <w:color w:val="1d1c1d"/>
          <w:sz w:val="23"/>
          <w:szCs w:val="23"/>
          <w:rtl w:val="0"/>
        </w:rPr>
        <w:br w:type="textWrapping"/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CSI: Wel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sz w:val="21"/>
        <w:szCs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4D7FF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</w:pPr>
    <w:rPr>
      <w:rFonts w:ascii="Arial" w:cs="Arial" w:eastAsia="Arial" w:hAnsi="Arial"/>
      <w:color w:val="000000"/>
      <w:lang w:eastAsia="nl-NL" w:val="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Lijstalinea">
    <w:name w:val="List Paragraph"/>
    <w:basedOn w:val="Standaard"/>
    <w:uiPriority w:val="34"/>
    <w:qFormat w:val="1"/>
    <w:rsid w:val="005544EF"/>
    <w:pPr>
      <w:ind w:left="720"/>
      <w:contextualSpacing w:val="1"/>
    </w:p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B13EE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 w:val="1"/>
    <w:unhideWhenUsed w:val="1"/>
    <w:rsid w:val="00B13EE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 w:val="1"/>
    <w:rsid w:val="00B13EE0"/>
    <w:rPr>
      <w:rFonts w:ascii="Arial" w:cs="Arial" w:eastAsia="Arial" w:hAnsi="Arial"/>
      <w:color w:val="000000"/>
      <w:sz w:val="20"/>
      <w:szCs w:val="20"/>
      <w:lang w:eastAsia="nl-NL"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B13EE0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B13EE0"/>
    <w:rPr>
      <w:rFonts w:ascii="Arial" w:cs="Arial" w:eastAsia="Arial" w:hAnsi="Arial"/>
      <w:b w:val="1"/>
      <w:bCs w:val="1"/>
      <w:color w:val="000000"/>
      <w:sz w:val="20"/>
      <w:szCs w:val="20"/>
      <w:lang w:eastAsia="nl-NL" w:val="nl"/>
    </w:r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B13EE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B13EE0"/>
    <w:rPr>
      <w:rFonts w:ascii="Segoe UI" w:cs="Segoe UI" w:eastAsia="Arial" w:hAnsi="Segoe UI"/>
      <w:color w:val="000000"/>
      <w:sz w:val="18"/>
      <w:szCs w:val="18"/>
      <w:lang w:eastAsia="nl-NL" w:val="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grT37zTmgpmCXjf4Qs1+MTPtw==">AMUW2mXaA44IUznqhz9CRnO6oztJP+wYXU3AhbAGZL7CVTXqhGi7yNkwixoEOwrb/+KLSqVj/sVvGpQLhXZyOvQ82vBrBITU1zCpyHq3ttuod6fBpYjWBlc=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2020-04-20T11:28:00Z</dcterms:created>
  <dc:creator>Emma Teepe</dc:creator>
</cp:coreProperties>
</file>