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Stap 1 Medewerker Ysis met account aanmaken in Ons</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Medewerker aanmaken in Ons met de volgende personalia:  </w:t>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medewerkernummer: ysis.onderaannemer</w:t>
      </w:r>
    </w:p>
    <w:p w:rsidR="00000000" w:rsidDel="00000000" w:rsidP="00000000" w:rsidRDefault="00000000" w:rsidRPr="00000000" w14:paraId="0000000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achternaam: Ysis</w:t>
      </w:r>
    </w:p>
    <w:p w:rsidR="00000000" w:rsidDel="00000000" w:rsidP="00000000" w:rsidRDefault="00000000" w:rsidRPr="00000000" w14:paraId="000000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vinkje onderaannemer aanvinken (let op: voor dat je medewerker opslaat)</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Medewerker een account geven in Ons met als gebruikersnaam Ysis en alleen een vinkje bij Ons Administratie</w:t>
      </w:r>
    </w:p>
    <w:p w:rsidR="00000000" w:rsidDel="00000000" w:rsidP="00000000" w:rsidRDefault="00000000" w:rsidRPr="00000000" w14:paraId="00000009">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A">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Stap 2: GeriMedica en Nedap verzoeken koppeling te activeren</w:t>
      </w:r>
      <w:r w:rsidDel="00000000" w:rsidR="00000000" w:rsidRPr="00000000">
        <w:rPr>
          <w:rFonts w:ascii="Calibri" w:cs="Calibri" w:eastAsia="Calibri" w:hAnsi="Calibri"/>
          <w:sz w:val="22"/>
          <w:szCs w:val="22"/>
          <w:rtl w:val="0"/>
        </w:rPr>
        <w:t xml:space="preserve"> </w:t>
        <w:br w:type="textWrapping"/>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zorgorganisatie moet zelf (dus niet via businesspartner) mail sturen naar GeriMedica dat ze een koppeling willen met Ons, daarin vermelden om welke omgeving het gaat (acceptatie 2 of productie) en wanneer deze aan moet(en).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Als je ook de koppeling berichten (Ysis) &lt;-&gt; acties (Ons) aan wilt moet je aan Gerimedica aangeven welke disciplines gemapt moeten worden aan welke deskundigheden uit Ons.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zorgorganisatie moet zelf (dus niet via de businesspartner) ticket insturen bij Nedap dat certificaat naar GeriMedica moet voor koppeling met Ysis, in het ticket vermelden om welke omgeving het gaat (test, test 2 of productie), wanneer je de koppeling aan wilt en dat het gaat om de volgende vier onderdelen:</w:t>
      </w:r>
    </w:p>
    <w:p w:rsidR="00000000" w:rsidDel="00000000" w:rsidP="00000000" w:rsidRDefault="00000000" w:rsidRPr="00000000" w14:paraId="0000001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Administratieve gegevens</w:t>
      </w:r>
    </w:p>
    <w:p w:rsidR="00000000" w:rsidDel="00000000" w:rsidP="00000000" w:rsidRDefault="00000000" w:rsidRPr="00000000" w14:paraId="000000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Vrijheidsbeperkende maatregelen</w:t>
      </w:r>
    </w:p>
    <w:p w:rsidR="00000000" w:rsidDel="00000000" w:rsidP="00000000" w:rsidRDefault="00000000" w:rsidRPr="00000000" w14:paraId="000000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Medische basisgegevens</w:t>
      </w:r>
    </w:p>
    <w:p w:rsidR="00000000" w:rsidDel="00000000" w:rsidP="00000000" w:rsidRDefault="00000000" w:rsidRPr="00000000" w14:paraId="000000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Rapportages</w:t>
      </w:r>
    </w:p>
    <w:p w:rsidR="00000000" w:rsidDel="00000000" w:rsidP="00000000" w:rsidRDefault="00000000" w:rsidRPr="00000000" w14:paraId="000000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Behandelplannen</w:t>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(DBC productie is ook een optie, maar bijna nooit van toepassing)</w:t>
      </w:r>
    </w:p>
    <w:p w:rsidR="00000000" w:rsidDel="00000000" w:rsidP="00000000" w:rsidRDefault="00000000" w:rsidRPr="00000000" w14:paraId="0000001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Stap 3: GeriMedica en Nedap activeren de koppeling </w:t>
      </w:r>
      <w:r w:rsidDel="00000000" w:rsidR="00000000" w:rsidRPr="00000000">
        <w:rPr>
          <w:rtl w:val="0"/>
        </w:rPr>
      </w:r>
    </w:p>
    <w:p w:rsidR="00000000" w:rsidDel="00000000" w:rsidP="00000000" w:rsidRDefault="00000000" w:rsidRPr="00000000" w14:paraId="0000001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Nedap en GeriMedica wisselen certificaten uit.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GeriMedica schakelt de koppeling in en daarna kan Nedap de koppeling inschakelen. Koppeling werkt alleen voor gegevens vanaf het moment dat koppeling aan gaat.</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Stap 4:  Oude gegevens synchroniseren</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Indien gewenst kunnen ‘oude’ gegevens gesynchroniseerd worden. Mocht je dit wensen, geef dit dan aan bij Nedap (via ticket) en Gerimedica (via mail). </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Dit is altijd wenselijk als vrijheidsbeperkende maatregelen en/of behandelplannen en zorgplannen worden gekoppeld. </w:t>
      </w:r>
    </w:p>
    <w:p w:rsidR="00000000" w:rsidDel="00000000" w:rsidP="00000000" w:rsidRDefault="00000000" w:rsidRPr="00000000" w14:paraId="0000002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1">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Tips:</w:t>
      </w:r>
    </w:p>
    <w:p w:rsidR="00000000" w:rsidDel="00000000" w:rsidP="00000000" w:rsidRDefault="00000000" w:rsidRPr="00000000" w14:paraId="00000022">
      <w:pPr>
        <w:numPr>
          <w:ilvl w:val="0"/>
          <w:numId w:val="1"/>
        </w:numPr>
        <w:spacing w:after="0" w:before="280" w:lineRule="auto"/>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Indien een organisatie reeds gebruik maakt van ONS en voor het behandel gedeelte overgaat naar Ysis, is de voIgorde van het importeren van de cliënten en het activeren van de koppeling van belang. Als er al cliënten in ONS staan, de koppeling tussen Ysis en ONS reeds is geactiveerd en de cliëntimport wordt gedraaid, ziet ONS dit als nieuwe cliënten en wordt alle gekoppelde informatie uit Ysis automatisch opgehaald. Indien er dan nog geen medische basisgegevens zijn ingevoerd in Ysis, wordt deze in ONS overschreven met lege informatie. Het beleid is nog wel terug te zien in de medische historie in ONS, maar staat niet meer op de reguliere plek én in de cliëntheader. </w:t>
        <w:br w:type="textWrapping"/>
        <w:t xml:space="preserve">Om dit te voorkomen, zou de volgordelijkheid als volgt moeten zijn:</w:t>
        <w:br w:type="textWrapping"/>
        <w:t xml:space="preserve">Cliëntimport Ysis -&gt; Invullen medische basisgegevens -&gt; Koppeling aan -&gt; Sync laten draaien door Nedap</w:t>
      </w:r>
    </w:p>
    <w:p w:rsidR="00000000" w:rsidDel="00000000" w:rsidP="00000000" w:rsidRDefault="00000000" w:rsidRPr="00000000" w14:paraId="00000023">
      <w:pPr>
        <w:numPr>
          <w:ilvl w:val="0"/>
          <w:numId w:val="1"/>
        </w:numPr>
        <w:spacing w:after="0" w:before="0" w:lineRule="auto"/>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Als je in de testomgeving van ONS een kopie maakt vanuit productie, werkt de koppeling alleen volledig bij cliënten die je nieuw aanmaakt. </w:t>
      </w:r>
    </w:p>
    <w:p w:rsidR="00000000" w:rsidDel="00000000" w:rsidP="00000000" w:rsidRDefault="00000000" w:rsidRPr="00000000" w14:paraId="00000024">
      <w:pPr>
        <w:numPr>
          <w:ilvl w:val="0"/>
          <w:numId w:val="1"/>
        </w:numPr>
        <w:spacing w:after="0" w:before="0" w:lineRule="auto"/>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Als er geen gegevens overkomen, meldt dit dan aan het pakket waarin de gegevens over hadden moeten komen. </w:t>
      </w:r>
    </w:p>
    <w:p w:rsidR="00000000" w:rsidDel="00000000" w:rsidP="00000000" w:rsidRDefault="00000000" w:rsidRPr="00000000" w14:paraId="00000025">
      <w:pPr>
        <w:numPr>
          <w:ilvl w:val="0"/>
          <w:numId w:val="1"/>
        </w:numPr>
        <w:spacing w:before="0" w:lineRule="auto"/>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Zie ook handleiding van Nedap  (zie bijlage) </w:t>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Lijstalinea">
    <w:name w:val="List Paragraph"/>
    <w:basedOn w:val="Standaard"/>
    <w:uiPriority w:val="34"/>
    <w:qFormat w:val="1"/>
    <w:rsid w:val="002276B3"/>
    <w:pPr>
      <w:ind w:left="720"/>
      <w:contextualSpacing w:val="1"/>
    </w:pPr>
  </w:style>
  <w:style w:type="character" w:styleId="Hyperlink">
    <w:name w:val="Hyperlink"/>
    <w:basedOn w:val="Standaardalinea-lettertype"/>
    <w:uiPriority w:val="99"/>
    <w:semiHidden w:val="1"/>
    <w:unhideWhenUsed w:val="1"/>
    <w:rsid w:val="00940825"/>
    <w:rPr>
      <w:color w:val="0000ff"/>
      <w:u w:val="single"/>
    </w:rPr>
  </w:style>
  <w:style w:type="character" w:styleId="il" w:customStyle="1">
    <w:name w:val="il"/>
    <w:basedOn w:val="Standaardalinea-lettertype"/>
    <w:rsid w:val="00940825"/>
  </w:style>
  <w:style w:type="character" w:styleId="m1170832335302301668gmail-il" w:customStyle="1">
    <w:name w:val="m_1170832335302301668gmail-il"/>
    <w:basedOn w:val="Standaardalinea-lettertype"/>
    <w:rsid w:val="00940825"/>
  </w:style>
  <w:style w:type="paragraph" w:styleId="Geenafstand">
    <w:name w:val="No Spacing"/>
    <w:uiPriority w:val="1"/>
    <w:qFormat w:val="1"/>
    <w:rsid w:val="00A64DCC"/>
    <w:pPr>
      <w:spacing w:after="0" w:line="240" w:lineRule="auto"/>
    </w:pPr>
    <w:rPr>
      <w:rFonts w:ascii="Times New Roman" w:cs="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p7h9D5ZEUUpJOQXZh6waWWiYMw==">CgMxLjA4AHIhMTVWcFNRekJiN1VJOEx1NHNLNl9JMk1HMVc3LTluTlZV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2025-04-04T12:38:00Z</dcterms:created>
  <dc:creator>Tim Vaneker</dc:creator>
</cp:coreProperties>
</file>